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45" w:rsidRDefault="00914545" w:rsidP="00A1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4545" w:rsidSect="00914545">
          <w:pgSz w:w="16838" w:h="11906" w:orient="landscape"/>
          <w:pgMar w:top="568" w:right="536" w:bottom="426" w:left="709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14545" w:rsidRPr="00914545" w:rsidRDefault="00914545" w:rsidP="00A12ABA">
      <w:pPr>
        <w:spacing w:after="0" w:line="240" w:lineRule="auto"/>
        <w:rPr>
          <w:rFonts w:ascii="Times New Roman" w:hAnsi="Times New Roman" w:cs="Times New Roman"/>
          <w:b/>
          <w:sz w:val="72"/>
          <w:szCs w:val="60"/>
        </w:rPr>
      </w:pPr>
      <w:r w:rsidRPr="00914545">
        <w:rPr>
          <w:rFonts w:ascii="Times New Roman" w:hAnsi="Times New Roman" w:cs="Times New Roman"/>
          <w:b/>
          <w:sz w:val="72"/>
          <w:szCs w:val="60"/>
        </w:rPr>
        <w:lastRenderedPageBreak/>
        <w:t>КАРТОТЕКА</w:t>
      </w:r>
      <w:r w:rsidR="00A12ABA">
        <w:rPr>
          <w:rFonts w:ascii="Times New Roman" w:hAnsi="Times New Roman" w:cs="Times New Roman"/>
          <w:b/>
          <w:sz w:val="72"/>
          <w:szCs w:val="60"/>
        </w:rPr>
        <w:t xml:space="preserve"> </w:t>
      </w:r>
      <w:r w:rsidRPr="00914545">
        <w:rPr>
          <w:rFonts w:ascii="Times New Roman" w:hAnsi="Times New Roman" w:cs="Times New Roman"/>
          <w:b/>
          <w:sz w:val="72"/>
          <w:szCs w:val="60"/>
        </w:rPr>
        <w:t>МУЗЫКАЛЬНЫХ ИГР</w:t>
      </w:r>
    </w:p>
    <w:p w:rsidR="00914545" w:rsidRPr="00914545" w:rsidRDefault="00914545" w:rsidP="0073282D">
      <w:pPr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</w:p>
    <w:p w:rsidR="00914545" w:rsidRPr="00914545" w:rsidRDefault="00A507D1" w:rsidP="00914545">
      <w:pPr>
        <w:jc w:val="center"/>
        <w:rPr>
          <w:rFonts w:ascii="Times New Roman" w:hAnsi="Times New Roman" w:cs="Times New Roman"/>
          <w:b/>
          <w:sz w:val="52"/>
          <w:szCs w:val="60"/>
        </w:rPr>
        <w:sectPr w:rsidR="00914545" w:rsidRPr="00914545" w:rsidSect="009050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52"/>
          <w:szCs w:val="60"/>
        </w:rPr>
        <w:t xml:space="preserve">ПОДГОТОВИТЕЛЬНАЯ ГРУППА 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1.«</w:t>
      </w:r>
      <w:proofErr w:type="gramEnd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Сломанный телевизор»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слуха, навыков точного и свободного владения интонацией. Развитие ритмической организации и внимания.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proofErr w:type="spellStart"/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знакомую песню. По знаку музыкального руководителя замолкают, продолжая петь про себя, стараясь не потерять нить движения мелодии (телевизор сломался: изображение осталось, звук пропал). В момент включения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звука(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сигналу музыкального руководителя) важно не потерять интонационную и смысловую линию. Включение должно быть точным.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«Передай эту песенку по кругу»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физическому и психологическому раскрепощению, свободе движений. Формирование ритмической организации.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proofErr w:type="spellStart"/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 и делятся на две равные группы. Одна группа сопровождает песню, прихлопывая ладошками по указанию педагога метр, ритм, различные длительности. Вторая группа копирует движения ведущего, который находится в центре круга. Дети поют песню без остановки. На последней фразе ведущий меняется местами с избранным им ребёнком из круга. Игра продолжается. По знаку музыкального руководителя группы меняются ролями.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</w:t>
      </w:r>
      <w:proofErr w:type="spell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Угадайка</w:t>
      </w:r>
      <w:proofErr w:type="spellEnd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постоянного стремления к правильному интонированию. Активизация слухового восприятия.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ребёнок встаёт спиной к группе детей, кто-то из них исполняет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попевку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 ребёнка, стоящего спиной, - отгадать по тембру голоса солиста-исполнителя.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«Слушай, сочиняй и смотри»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к более глубокому и осмысленному проникновению в музыкальный материал. Развитие умения фиксировать различные его этапы.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прослушать музыку из любого мультипликационного фильма (без видео ряда) и представить себе историю, отражающую услышанное. Дети по очереди делятся своими рассказами. Завершается игра просмотром мультфильма и анализом образных совпадений.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«Музыкальный театр»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интереса детей к различным видам инструментов. Формирование ритмического мышления. Развитие фантазии. Тренировка памяти.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Бубен, колокольчики, ксилофон, металлофон, треугольник), и сюжеты сказок.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рассказать сказку, используя музыкальные инструменты. Каждый участник игры представляет свой инструмент. Педагог предлагает сказочный сюжет, а дети подбирают инструмент, подходящий по звучанию каждому герою сказки, а затем нужный ритмический рисунок. Например. Карабас-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–бубен, Буратино – ксилофон, Мальвина – колокольчик, Пьеро – треугольник,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трещотка.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сказки озвучивается.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«Когда начинают звучать предметы»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воображения, творческого начала (окружающий мир становится более объёмным и многогранным)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необходимых для игры предметов (лист бумаги, карандаш, линейка и т.д.). стихотворные тексты.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игры поочерёдно используются разные предметы для достижения максимального количества звуковых ассоциаций. Например: лёгкое колебание листа бумаги ассоциируется с шумом ветра; сжимание листа бумаги в руках - с шагами на снегу; звук медленно рвущейся бумаги – со скрипом дерева; резкие удары карандашом по листу бумаги напоминают потрескивание горящих поленьев; лёгкое постукивание – капли дождя; удары по кромке бумаги – стук дятла и т.д. Аналогично можно использовать каждый предмет, подключая всевозможные фантазии педагога и детей.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достижения максимального количества вариантов наступает переход к следующему этапу – звукосочетаний. Далее педагог ставит задачи изображения конкретных картин. Природа: лес, море, ливень. Природная стихия: буря, шторм, ливень, вьюга. Передача чувств: гнев, радость, покой, нежность. На следующем этапе игры усложняются до определённого сюжета. Например, озвучивание стихотворения.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«Поющие руки»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пластику движений рук, творческое воображение.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слушания музыки педагог предлагает детям представить. Что они жители сказочной страны, в которой люди не умеют разговаривать. Общаться можно только с помощью языка движений, мимики. Педагог обсуждает с ними варианты образных движений: волнообразные, круговые, встряхивания, постукивание пальцами и т.д. Передача темпа и динамики достигается разной амплитудой, скоростью, силой движения.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«Старый добрый пеликан»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понятиями: аккомпанемент, регистры, сильная доля. Форте (громко), пиано (тихо).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озвучить аккомпанемент мелодии голосами тамбурина, птички, мышки, собаки, часы.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положить на одну коленку лист бумаги и ударять ладошкой на сильную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долю(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пеликан), пальчиком – маленький пеликан.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держа перед собой лист, бить по нему ладонью – тамбурин, щёлкать пальчиком – птичка.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трясти листом бумаги перед собой – мышка.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свернуть лист бумаги в трубочку, ударять им по столу четвертными долями – часы.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рвать лист бумаги на сильную долю – собака.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«Копилка»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 Выявлять предпочтения, побуждать к выражению мотивированной оценки.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прослушивания музыкального произведения педагог просит ребят сложить ладошки «чашечкой», затем обращается к детям: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«Какая вместительная у каждого у вас копилка!» Что мы будем в неё складывать? Дети предлагают различные варианты. Педагог продолжает: «Давайте собирать в копилку красивые слова, которые правильно расскажут о прослушанной музыке. Обращает внимание на то, что нужно быть внимательными. Если слово нам подходит – мы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закрываем его в копилке. Если не соответствует настроению музыки – ладошки разводятся в стороны.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«Волшебный сундучок»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фишки.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сундучок, накрытый ярким шёлковым платком, стоит на столике. Педагог обращает внимание на звучащую механическую музыку, и предлагает найти место, откуда она слышна. Дети находят волшебный сундучок. Педагог предлагает детям прослушать разные музыкальные произведения и положить в волшебный сундучок слова, которыми можно рассказать о её настроении. За каждый правильный ответ ребёнок получает фишку. Если прозвучит «неправильное слово» - сундучок захлопывается.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«Конкурс певцов»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музыку. Способствовать осознанию выразительности музыкального образа, слуховой дифференциации музыкальной ткани произведения. Способствовать выражению ценностного отношения.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объявляет о том, что проходит конкурс певцов. Объясняет, что на вокальном конкурсе певцы исполняют обязательную программу, т.е. одинаковые произведения, а жюри оценивает их мастерство. Называет произведение, которое должны исполнить все участники конкурса. Выбирается жюри – воспитатель и два ребёнка. После этого желающие принимают участие. Побеждает тот, кто выразительно исполнит мелодию.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«Зонтик медленно вращаем.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ручкой закрываем.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будет выбирать,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тебе сейчас играть».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звучания музыки дети открывают глаза, и каждый ребёнок берёт тот инструмент, изображение которого видит перед собой. Затем все вместе играют в оркестр.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«Придумай песенку»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слушать музыку. Сочинить свою мелодию подобного настроения.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прослушивания музыки педагог говорит о том, что на музыкальных занятиях звучало очень много разной музыки, посвящённой лету, и каждая имела своё неповторимое настроение. Разные композиторы написали разную музыку о лете. А какую бы вы сочинили? Давайте произнесём волшебные слова, которые помогут нам это сделать. Называют их. Например, весёлое, яркое и т.д.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«Скульпторы»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образа с помощью пантомимы.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дети осмысливают стилизованную идею и передают её в статичной пластике тела. После прослушивания музыки педагог вводит в игру детей. Дети действуют парами. Один ребёнок исполняет роль скульптора, другой – глины. Ребёнок-скульптор придаёт глине форму в соответствии с собственными впечатлениями о прослушанной музыке. Ребёнок-глина должен быть послушным, мягким, податливым. Когда работа завершена, скульптор рассказывает всем о своём художественном замысле, средствах, которыми он передан.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«Наряд бабочки»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осознанию выразительного музыкального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образа.,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фактуры музыкальной ткани на основе ассоциативной связи осязательных и слуховых впечатлений. Развивать образность словаря, воображение.</w:t>
      </w:r>
    </w:p>
    <w:p w:rsid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прослушивания музыки Шумана «Бабочки» (№1-5)педагог говорит, что сегодня бабочки собрались на карнавал. Каждая бабочка долго подбирала себе платье, ведь оно должно быть не только красивым, но и хорошо сидеть по фигуре. Оно должно соответствовать настроению, характеру каждой бабочки. Бабочки крутились перед зеркалом, но никак не смогли выбрать себе платье. Педагог показывает планшет с бабочками, изготовленный из разных тканей: шёлк,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органза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бархат…, просит рассмотреть каждый наряд и подобрать для каждой музыкальной бабочки бальное платье. По окончании – танец бабочек.</w:t>
      </w:r>
    </w:p>
    <w:p w:rsidR="00203943" w:rsidRDefault="00203943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943" w:rsidRPr="00914545" w:rsidRDefault="00203943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«Музыкальный зонтик»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чувствовать и воспроизводить ритмический пульс речи (стихов) и музыки. Развивать слуховое внимание, чувство ритма, навыки элементарного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оркестре. Воспитывать интерес к игре на музыкальных инструментах.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Зонтик, на грани которого приклеены изображения этих инструментов.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стоят в кругу. Под весёлую ритмичную музыку воспитатель вращает зонтик. Сопровождая свои действия словами: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«Музыкальное лото».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по числу играющих. На каждой нарисованы 5 линеек (нотный стан), кружочки-ноты, детские музыкальные инструменты.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Ребенок-ведущий играет мелодию на одном из инструментов вверх, вниз или на одном звуке. Дети должны на карточке выложить ноты-кружочки от 1 до 5 линейки или на одной. Игра проводится в свободное от занятий время.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«Ступеньки».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Лесенка из 5-7 ступенек, игрушки, детские музыкальные инструменты.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Ребенок-ведущий исполняет на любом инструменте мелодию, а другой определяет движение мелодии вверх, вниз или на одном звуке. Ребенок игрушкой показывает движение по ступенькам.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«Ритмические кубики»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представление о ритме.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брусочки короткие и длинные.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исполняет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попевку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на характер и четкий ритм. При повторном исполнении предлагается прохлопать ритм руками, а затем выложить брусочками ритмический рисунок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Короткие брусочки короткие звуки. Длинные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брусочки – длинные звуки. Музыкальный материал: «Сорока», «Андрей воробей» и т.д.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«Веселый поезд».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изменение темпа музыки.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паровозик, деревянные кубики.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исполняет пьесу, в которой передан образ движущего поезда; сначала медленно, потом быстрее, быстро, к концу движение замедляется. При повторном исполнении предлагается 1 ребенку двигать игрушечный поезд в ритме пьесы.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«Разноцветные кубики»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в музыкальном произведении части, вступление, заключение.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8 кубиков разного цвета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игры: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пьеса, состоящая из 3 частей, где 1 и 2 части повторяются и 2 контрастна по характеру. При повторном исполнении пьесы дети выкладывают кубики так, чтобы 1 и 3 кубик был одинакового цвета, а 2 – другого.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репертуар: «Маленькая пьеса»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Левкодимова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«День рождения»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на определение характера музыки.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Демонстрационный: Мягкие небольшие игрушки (заяц, птичка, собачка, лошадка, кошка, цыплята и др.). Небольшой кукольный столик со стульчиками, чайная посуда, маленькие яркие коробочки-подарки для Зайчика.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руководитель. Посмотрите, ребята, какой сегодня Зайчик необыкновенный, даже праздничный бантик повязал. (Зайчик хлопочет- по хозяйству, ставя на стол игрушечную посуду.) Я догадалась, у Зайчика сегодня день рождения, и он пригласил гостей. Вот уже кто-то идет! Я вам сыграю музыку, а вы догадайтесь, кто же первый идет?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исполняет произведение, дети высказывают свое мнение о характере музыки, узнают музыкальный образ.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появляется игрушка - «гость» с подарком и дарит его зайчику. Затем игрушку сажают к столу. Таким образом, последовательно исполняются все произведения. В конце игры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спрашивает детей, что подарят зайчику дети. Это может быть песенка или танец, знакомые детям.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«Что  делает  матрёшка»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на усвоение характера музыки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Игровой материал.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Демонстрационный: Плоские фигурки из картона, разрисованные в русском стиле.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 по одной карточке. Музыкальный руководитель исполняет «Баю-бай» Витлина, «Во саду ли в огороде», русская народная музыка. Дети, слушая музыку, определяют, что делать? Под спокойную музыку качают матрешек, под веселую музыку матрешки пляшут.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«Где мои  детки?»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для развития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Четыре больших карточки и несколько маленьких (по числу играющих). На больших карточках изображены: гусь, утка, курица, птица; на маленьких — утята, гусята, цыплята, птенчики в гнездышке.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полукругом напротив воспитателя, у каждого по одной маленькой карточке.  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предлагает поиграть и начинает рассказ: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одном дворе жили курица с цыплятами, гусь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 ре первой октавы).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которых на карточках изображены утята, поднимают их и отвечают: «Кря-кря, мы здесь» (поют на звуке ля второй октавы).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забирает у ребят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!» (поет на ре первой октавы). Игра продолжается, пока все птицы не найдут своих детей.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25. «Гусеница»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28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7328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6" alt="https://nsportal.ru/detskiy-sad/raznoe/2016/10/17/kartoteka-muzykalnyh-didakticheskih-igr-podgotovitelnaya-gruppa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на развитие чувства ритма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Демонстрационный: Гусеница, выполненная из яркой бумаги-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самоклейки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бархатной бумаги с другой (головка и несколько разноцветных отдельных животиков).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 Ход игры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Придумать гусенице имя.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 выкладывает на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головку гусеницы и предлагает детям придумать ей имя.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ДА-ША. Прохлопать разными вариантами, протопать, проиграть на музыкальных инструментах этот ритм.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 выкладывает над головой гусеницы из кружочков или других фигур ритмическую формулу имени гусеницы. В дальнейшем это делают дети.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Приставить к головке два животика гусеницы.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Проговорить, прохлопать, проиграть на музыкальном инструменте (по выбору ребенка) получившийся ритмический рисунок.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Усложнение: разделить детей на две команды. Одна команда отхлопывает в ладоши ритмический рисунок одного животика, другая отшлепывает по коленям ритмический рисунок другого.</w:t>
      </w:r>
    </w:p>
    <w:p w:rsidR="00914545" w:rsidRPr="00914545" w:rsidRDefault="00914545" w:rsidP="00914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45" w:rsidRPr="00914545" w:rsidRDefault="00914545" w:rsidP="00914545">
      <w:pPr>
        <w:spacing w:line="240" w:lineRule="auto"/>
      </w:pPr>
    </w:p>
    <w:p w:rsidR="00914545" w:rsidRPr="00914545" w:rsidRDefault="00914545" w:rsidP="00914545">
      <w:pPr>
        <w:spacing w:line="240" w:lineRule="auto"/>
      </w:pPr>
    </w:p>
    <w:p w:rsidR="00914545" w:rsidRPr="00914545" w:rsidRDefault="00914545" w:rsidP="00914545">
      <w:pPr>
        <w:spacing w:line="240" w:lineRule="auto"/>
      </w:pPr>
    </w:p>
    <w:p w:rsidR="00914545" w:rsidRPr="00914545" w:rsidRDefault="00914545" w:rsidP="00914545">
      <w:pPr>
        <w:spacing w:line="240" w:lineRule="auto"/>
      </w:pPr>
    </w:p>
    <w:p w:rsidR="00914545" w:rsidRPr="00914545" w:rsidRDefault="00914545" w:rsidP="00914545">
      <w:pPr>
        <w:spacing w:line="240" w:lineRule="auto"/>
      </w:pPr>
    </w:p>
    <w:p w:rsidR="00914545" w:rsidRPr="00914545" w:rsidRDefault="00914545" w:rsidP="00914545">
      <w:pPr>
        <w:spacing w:line="240" w:lineRule="auto"/>
      </w:pPr>
    </w:p>
    <w:p w:rsidR="00914545" w:rsidRDefault="00914545" w:rsidP="003B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14545" w:rsidSect="00914545">
          <w:pgSz w:w="16838" w:h="11906" w:orient="landscape"/>
          <w:pgMar w:top="426" w:right="536" w:bottom="567" w:left="567" w:header="708" w:footer="708" w:gutter="0"/>
          <w:cols w:num="2" w:space="708"/>
          <w:docGrid w:linePitch="360"/>
        </w:sectPr>
      </w:pPr>
    </w:p>
    <w:p w:rsidR="00914545" w:rsidRDefault="00914545" w:rsidP="0091454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4545" w:rsidRDefault="00914545" w:rsidP="0091454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4545" w:rsidRPr="00914545" w:rsidRDefault="00914545" w:rsidP="0091454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4545" w:rsidRDefault="00914545" w:rsidP="0091454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4545" w:rsidRPr="00914545" w:rsidRDefault="00914545" w:rsidP="00914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14545" w:rsidRPr="00914545" w:rsidRDefault="00914545" w:rsidP="00914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14545" w:rsidRDefault="00914545" w:rsidP="00914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D337FC" w:rsidRPr="00914545" w:rsidRDefault="00D337FC" w:rsidP="00914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14545" w:rsidRPr="00914545" w:rsidRDefault="00914545" w:rsidP="009145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14545" w:rsidRPr="00D44084" w:rsidRDefault="00914545" w:rsidP="003B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545" w:rsidRPr="00D44084" w:rsidSect="00D44084">
      <w:pgSz w:w="16838" w:h="11906" w:orient="landscape"/>
      <w:pgMar w:top="1701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D62"/>
    <w:multiLevelType w:val="hybridMultilevel"/>
    <w:tmpl w:val="DC986BDE"/>
    <w:lvl w:ilvl="0" w:tplc="E8023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B0"/>
    <w:multiLevelType w:val="multilevel"/>
    <w:tmpl w:val="A24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1612A"/>
    <w:multiLevelType w:val="hybridMultilevel"/>
    <w:tmpl w:val="D60C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21C4"/>
    <w:multiLevelType w:val="multilevel"/>
    <w:tmpl w:val="764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0518A"/>
    <w:multiLevelType w:val="multilevel"/>
    <w:tmpl w:val="AE78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A56D8"/>
    <w:multiLevelType w:val="hybridMultilevel"/>
    <w:tmpl w:val="F3C8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7BF"/>
    <w:multiLevelType w:val="hybridMultilevel"/>
    <w:tmpl w:val="0BE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5450"/>
    <w:multiLevelType w:val="multilevel"/>
    <w:tmpl w:val="834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17341"/>
    <w:multiLevelType w:val="multilevel"/>
    <w:tmpl w:val="92C4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35E86"/>
    <w:multiLevelType w:val="multilevel"/>
    <w:tmpl w:val="213A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915A1"/>
    <w:multiLevelType w:val="hybridMultilevel"/>
    <w:tmpl w:val="711CB2FC"/>
    <w:lvl w:ilvl="0" w:tplc="E8023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35DE5"/>
    <w:multiLevelType w:val="multilevel"/>
    <w:tmpl w:val="CF3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83DD4"/>
    <w:multiLevelType w:val="hybridMultilevel"/>
    <w:tmpl w:val="CC6A7FCE"/>
    <w:lvl w:ilvl="0" w:tplc="A1AA7B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44A8C"/>
    <w:multiLevelType w:val="multilevel"/>
    <w:tmpl w:val="6548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E39EA"/>
    <w:multiLevelType w:val="hybridMultilevel"/>
    <w:tmpl w:val="D3B2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14309"/>
    <w:multiLevelType w:val="multilevel"/>
    <w:tmpl w:val="DA8A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50747"/>
    <w:multiLevelType w:val="multilevel"/>
    <w:tmpl w:val="B332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0A5C"/>
    <w:multiLevelType w:val="hybridMultilevel"/>
    <w:tmpl w:val="069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82E32"/>
    <w:multiLevelType w:val="hybridMultilevel"/>
    <w:tmpl w:val="C42EA228"/>
    <w:lvl w:ilvl="0" w:tplc="5DF02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F6037"/>
    <w:multiLevelType w:val="hybridMultilevel"/>
    <w:tmpl w:val="AA26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519C"/>
    <w:multiLevelType w:val="hybridMultilevel"/>
    <w:tmpl w:val="4D24F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7001"/>
    <w:multiLevelType w:val="hybridMultilevel"/>
    <w:tmpl w:val="052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86B95"/>
    <w:multiLevelType w:val="multilevel"/>
    <w:tmpl w:val="FAC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A1F07"/>
    <w:multiLevelType w:val="hybridMultilevel"/>
    <w:tmpl w:val="17FA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1D5C"/>
    <w:multiLevelType w:val="multilevel"/>
    <w:tmpl w:val="03D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7774E"/>
    <w:multiLevelType w:val="multilevel"/>
    <w:tmpl w:val="88D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C0C9D"/>
    <w:multiLevelType w:val="hybridMultilevel"/>
    <w:tmpl w:val="12D2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150EC"/>
    <w:multiLevelType w:val="hybridMultilevel"/>
    <w:tmpl w:val="81D2D36C"/>
    <w:lvl w:ilvl="0" w:tplc="894A5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44444"/>
    <w:multiLevelType w:val="multilevel"/>
    <w:tmpl w:val="1FDC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C586B"/>
    <w:multiLevelType w:val="multilevel"/>
    <w:tmpl w:val="B64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65F4F"/>
    <w:multiLevelType w:val="hybridMultilevel"/>
    <w:tmpl w:val="E2A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2"/>
  </w:num>
  <w:num w:numId="5">
    <w:abstractNumId w:val="19"/>
  </w:num>
  <w:num w:numId="6">
    <w:abstractNumId w:val="14"/>
  </w:num>
  <w:num w:numId="7">
    <w:abstractNumId w:val="26"/>
  </w:num>
  <w:num w:numId="8">
    <w:abstractNumId w:val="6"/>
  </w:num>
  <w:num w:numId="9">
    <w:abstractNumId w:val="17"/>
  </w:num>
  <w:num w:numId="10">
    <w:abstractNumId w:val="20"/>
  </w:num>
  <w:num w:numId="11">
    <w:abstractNumId w:val="18"/>
  </w:num>
  <w:num w:numId="12">
    <w:abstractNumId w:val="21"/>
  </w:num>
  <w:num w:numId="13">
    <w:abstractNumId w:val="27"/>
  </w:num>
  <w:num w:numId="14">
    <w:abstractNumId w:val="0"/>
  </w:num>
  <w:num w:numId="15">
    <w:abstractNumId w:val="10"/>
  </w:num>
  <w:num w:numId="16">
    <w:abstractNumId w:val="16"/>
  </w:num>
  <w:num w:numId="17">
    <w:abstractNumId w:val="25"/>
  </w:num>
  <w:num w:numId="18">
    <w:abstractNumId w:val="22"/>
  </w:num>
  <w:num w:numId="19">
    <w:abstractNumId w:val="8"/>
  </w:num>
  <w:num w:numId="20">
    <w:abstractNumId w:val="29"/>
  </w:num>
  <w:num w:numId="21">
    <w:abstractNumId w:val="7"/>
  </w:num>
  <w:num w:numId="22">
    <w:abstractNumId w:val="24"/>
  </w:num>
  <w:num w:numId="23">
    <w:abstractNumId w:val="11"/>
  </w:num>
  <w:num w:numId="24">
    <w:abstractNumId w:val="1"/>
  </w:num>
  <w:num w:numId="25">
    <w:abstractNumId w:val="15"/>
  </w:num>
  <w:num w:numId="26">
    <w:abstractNumId w:val="9"/>
  </w:num>
  <w:num w:numId="27">
    <w:abstractNumId w:val="13"/>
  </w:num>
  <w:num w:numId="28">
    <w:abstractNumId w:val="4"/>
  </w:num>
  <w:num w:numId="29">
    <w:abstractNumId w:val="3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628"/>
    <w:rsid w:val="001E2628"/>
    <w:rsid w:val="00203943"/>
    <w:rsid w:val="00316456"/>
    <w:rsid w:val="003B0B35"/>
    <w:rsid w:val="004C755A"/>
    <w:rsid w:val="006056A4"/>
    <w:rsid w:val="006E3788"/>
    <w:rsid w:val="00723FF3"/>
    <w:rsid w:val="0073282D"/>
    <w:rsid w:val="007B195C"/>
    <w:rsid w:val="0082071A"/>
    <w:rsid w:val="00905053"/>
    <w:rsid w:val="00914545"/>
    <w:rsid w:val="00A12ABA"/>
    <w:rsid w:val="00A507D1"/>
    <w:rsid w:val="00AD1391"/>
    <w:rsid w:val="00AE4D23"/>
    <w:rsid w:val="00B0593D"/>
    <w:rsid w:val="00BF5456"/>
    <w:rsid w:val="00C05196"/>
    <w:rsid w:val="00C13480"/>
    <w:rsid w:val="00C67C4E"/>
    <w:rsid w:val="00D337FC"/>
    <w:rsid w:val="00D44084"/>
    <w:rsid w:val="00E71DB2"/>
    <w:rsid w:val="00F9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E016C8-B0EE-4658-A6D7-0CA3AC0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E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788"/>
  </w:style>
  <w:style w:type="character" w:customStyle="1" w:styleId="c2">
    <w:name w:val="c2"/>
    <w:basedOn w:val="a0"/>
    <w:rsid w:val="006E3788"/>
  </w:style>
  <w:style w:type="paragraph" w:styleId="a3">
    <w:name w:val="List Paragraph"/>
    <w:basedOn w:val="a"/>
    <w:uiPriority w:val="34"/>
    <w:qFormat/>
    <w:rsid w:val="00D3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Маргаритик</cp:lastModifiedBy>
  <cp:revision>12</cp:revision>
  <dcterms:created xsi:type="dcterms:W3CDTF">2017-10-16T18:45:00Z</dcterms:created>
  <dcterms:modified xsi:type="dcterms:W3CDTF">2020-08-10T20:47:00Z</dcterms:modified>
</cp:coreProperties>
</file>