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7A" w:rsidRPr="00E3107A" w:rsidRDefault="00E3107A" w:rsidP="006B012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36"/>
          <w:lang w:eastAsia="ru-RU"/>
        </w:rPr>
      </w:pPr>
      <w:r w:rsidRPr="00E3107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52"/>
          <w:lang w:eastAsia="ru-RU"/>
        </w:rPr>
        <w:t>Формы работы по ОБЖ в детском саду</w:t>
      </w:r>
    </w:p>
    <w:p w:rsidR="008972BC" w:rsidRPr="00E3107A" w:rsidRDefault="008972BC" w:rsidP="00E3107A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36"/>
          <w:lang w:eastAsia="ru-RU"/>
        </w:rPr>
      </w:pPr>
      <w:r w:rsidRPr="00E3107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36"/>
          <w:lang w:eastAsia="ru-RU"/>
        </w:rPr>
        <w:t>«Самое</w:t>
      </w:r>
      <w:r w:rsidR="0054666D" w:rsidRPr="00E3107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36"/>
          <w:lang w:eastAsia="ru-RU"/>
        </w:rPr>
        <w:t xml:space="preserve"> дорогое у человека- это жизнь» </w:t>
      </w:r>
      <w:r w:rsidR="00E3107A" w:rsidRPr="00E3107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36"/>
          <w:lang w:eastAsia="ru-RU"/>
        </w:rPr>
        <w:br/>
      </w:r>
      <w:r w:rsidRPr="00E3107A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36"/>
          <w:lang w:eastAsia="ru-RU"/>
        </w:rPr>
        <w:t>Н. А. Островский.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основ безопасности и жизнедеятельности детей в условиях учреждения дошкольного образования является актуальной и значимой проблемой, поскольку обусловлена объективной необходимостью информирования детей о правилах безопа</w:t>
      </w:r>
      <w:bookmarkStart w:id="0" w:name="_GoBack"/>
      <w:bookmarkEnd w:id="0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сного поведения, приобретения ими опыта безопасного поведения в быту.</w:t>
      </w:r>
    </w:p>
    <w:p w:rsidR="0054666D" w:rsidRPr="00E3107A" w:rsidRDefault="00E3107A" w:rsidP="00E3107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F3A">
        <w:rPr>
          <w:rFonts w:ascii="Arial" w:eastAsia="Times New Roman" w:hAnsi="Arial" w:cs="Arial"/>
          <w:bCs/>
          <w:noProof/>
          <w:color w:val="111111"/>
          <w:kern w:val="36"/>
          <w:sz w:val="27"/>
          <w:szCs w:val="27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3288665</wp:posOffset>
            </wp:positionH>
            <wp:positionV relativeFrom="margin">
              <wp:posOffset>1525270</wp:posOffset>
            </wp:positionV>
            <wp:extent cx="3056890" cy="2499360"/>
            <wp:effectExtent l="0" t="0" r="0" b="0"/>
            <wp:wrapSquare wrapText="bothSides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При ознакомлении детей с первоначальными основами безопасности должны быть определены следующие цели: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основ по сохранению и укреплению здоровья;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Работа с детьми по ОБЖ включает целый комплекс задач: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грамотного участника дорожного движения;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чувства взаимопомощи и товарищества.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системность и последовательность (любая новая ступень в обучении детей опирается на уже освоенное в предыдущем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доступность (усложнение материала происходит с учетом возрастных особенностей детей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включение в деятельность (игровую, познавательную, поисковую и другие виды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наглядность (техника безопасности лучше всего воспринимается через богатый иллюстративный материал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динамичность (интеграция задач в разные виды деятельности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;</w:t>
      </w:r>
      <w:proofErr w:type="gramEnd"/>
    </w:p>
    <w:p w:rsidR="008972BC" w:rsidRPr="0054666D" w:rsidRDefault="008972BC" w:rsidP="00E310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психологическая комфортность (снятие стрессовых факторов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.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Ф</w:t>
      </w:r>
      <w:r w:rsid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ормы организации образовательно</w:t>
      </w: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- воспитательного процесса: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заучивание стихотворений;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 фотоматериалов;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– занятия;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заучивание правил безопасного поведения;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дидактические игры;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подвижные игры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чтение художественной литературы;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рассматривание иллюстраций по теме;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наблюдения;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экскурсии;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театрализованные представления;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сюжетно – ролевые игры;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- тренинги;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просмотр мультфильмов;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трудовая деятельность;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продуктивная деятельность;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отгадывание загадок;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развлечения;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досуги;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обыгрывание ситуаций правильного и неправильного поведения;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встреча с интересными людьми;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участие в различных конкурсах;</w:t>
      </w:r>
    </w:p>
    <w:p w:rsidR="008972BC" w:rsidRPr="0054666D" w:rsidRDefault="008972BC" w:rsidP="00E3107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личный пример взрослых.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Наряду с традиционными формами обучения  бол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ьшое внимание  необходимо уделя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 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1. Уголок безопасности, который содержит материалы:</w:t>
      </w:r>
    </w:p>
    <w:p w:rsidR="008972BC" w:rsidRPr="0054666D" w:rsidRDefault="00E2108A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</w:t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План-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др; альбомы «Лекарственные растения», «Ядовитые растения и грибы», «Профессии», «Валеология, или Здоровый малыш», «Если малыш поранился» и др.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автогородка на участке для использования полученных знаний в игровой деятельности.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2. Игротека, которая содержит: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дидактические игры «Опасно – не опасно», «Продолжи ряд», «Назови одним словом», «Четвертый – лишний», «Так – не так» и 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др.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настольно – печатные игры «Основы безопасности», «Большая прогулка по городу», «Хорошо – плохо», «Валеология», «Дорожные знаки», «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Чрезвычайные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ситуации дома» и др.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3. Библиотека,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родителями - одно из важнейших направлений воспитательно-образовательной работы в УДО.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работы с</w:t>
      </w:r>
      <w:r w:rsid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знакомить,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прежде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всего,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семье.</w:t>
      </w:r>
    </w:p>
    <w:p w:rsidR="00113E4B" w:rsidRPr="00E3107A" w:rsidRDefault="008972BC" w:rsidP="00E3107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работе с родителями необходимо использовать 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наглядно-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проведение праздников, досугов, экскурсий; выставки семейных творческих работ, изделий из бросового и природного материала.</w:t>
      </w:r>
    </w:p>
    <w:sectPr w:rsidR="00113E4B" w:rsidRPr="00E3107A" w:rsidSect="00E3107A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D245D6"/>
    <w:multiLevelType w:val="multilevel"/>
    <w:tmpl w:val="8FA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2BC"/>
    <w:rsid w:val="00113E4B"/>
    <w:rsid w:val="00207ADD"/>
    <w:rsid w:val="0054666D"/>
    <w:rsid w:val="00631F3A"/>
    <w:rsid w:val="006B0122"/>
    <w:rsid w:val="008972BC"/>
    <w:rsid w:val="00AF5FD5"/>
    <w:rsid w:val="00E2108A"/>
    <w:rsid w:val="00E3107A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29798-A16D-4234-8D1D-2735C5BC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4B"/>
  </w:style>
  <w:style w:type="paragraph" w:styleId="1">
    <w:name w:val="heading 1"/>
    <w:basedOn w:val="a"/>
    <w:link w:val="10"/>
    <w:uiPriority w:val="9"/>
    <w:qFormat/>
    <w:rsid w:val="00897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2BC"/>
    <w:rPr>
      <w:color w:val="0000FF"/>
      <w:u w:val="single"/>
    </w:rPr>
  </w:style>
  <w:style w:type="character" w:styleId="a4">
    <w:name w:val="Strong"/>
    <w:basedOn w:val="a0"/>
    <w:uiPriority w:val="22"/>
    <w:qFormat/>
    <w:rsid w:val="008972BC"/>
    <w:rPr>
      <w:b/>
      <w:bCs/>
    </w:rPr>
  </w:style>
  <w:style w:type="paragraph" w:styleId="a5">
    <w:name w:val="Normal (Web)"/>
    <w:basedOn w:val="a"/>
    <w:uiPriority w:val="99"/>
    <w:semiHidden/>
    <w:unhideWhenUsed/>
    <w:rsid w:val="008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72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2B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C81E-0A9B-4928-9C72-97AA51D3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Маргарита</cp:lastModifiedBy>
  <cp:revision>8</cp:revision>
  <dcterms:created xsi:type="dcterms:W3CDTF">2018-01-11T18:37:00Z</dcterms:created>
  <dcterms:modified xsi:type="dcterms:W3CDTF">2020-09-04T08:44:00Z</dcterms:modified>
</cp:coreProperties>
</file>